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356138" w:rsidRDefault="00356138" w:rsidP="00356138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356138" w:rsidRDefault="00356138" w:rsidP="00356138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6F6719">
        <w:rPr>
          <w:sz w:val="24"/>
          <w:szCs w:val="24"/>
          <w:lang w:eastAsia="uk-UA"/>
        </w:rPr>
        <w:t xml:space="preserve">1 </w:t>
      </w:r>
      <w:r>
        <w:rPr>
          <w:sz w:val="24"/>
          <w:szCs w:val="24"/>
          <w:lang w:eastAsia="uk-UA"/>
        </w:rPr>
        <w:t>р. №</w:t>
      </w:r>
      <w:r w:rsidR="006F6719">
        <w:rPr>
          <w:sz w:val="24"/>
          <w:szCs w:val="24"/>
          <w:lang w:eastAsia="uk-UA"/>
        </w:rPr>
        <w:t xml:space="preserve"> 91</w:t>
      </w:r>
    </w:p>
    <w:p w:rsidR="00356138" w:rsidRDefault="00356138" w:rsidP="00356138">
      <w:pPr>
        <w:ind w:left="5245" w:firstLine="709"/>
        <w:jc w:val="left"/>
        <w:rPr>
          <w:sz w:val="24"/>
          <w:szCs w:val="24"/>
          <w:lang w:eastAsia="uk-UA"/>
        </w:rPr>
      </w:pPr>
    </w:p>
    <w:p w:rsidR="004F46E0" w:rsidRPr="00E117A0" w:rsidRDefault="004F46E0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ТЕХНОЛОГІЧНА КАРТКА</w:t>
      </w:r>
      <w:r w:rsidRPr="00E117A0">
        <w:rPr>
          <w:b/>
          <w:bCs/>
          <w:sz w:val="24"/>
          <w:szCs w:val="24"/>
        </w:rPr>
        <w:t xml:space="preserve"> </w:t>
      </w:r>
    </w:p>
    <w:p w:rsidR="00DF09B2" w:rsidRDefault="00DF09B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видачі документів, що містяться </w:t>
      </w:r>
    </w:p>
    <w:p w:rsidR="004F46E0" w:rsidRDefault="00DF09B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 реєстраційні справі юридичної особи</w:t>
      </w:r>
      <w:r w:rsidR="004F46E0">
        <w:rPr>
          <w:b/>
          <w:sz w:val="24"/>
          <w:szCs w:val="24"/>
          <w:lang w:eastAsia="uk-UA"/>
        </w:rPr>
        <w:t xml:space="preserve"> </w:t>
      </w:r>
    </w:p>
    <w:p w:rsidR="004F46E0" w:rsidRDefault="004F46E0" w:rsidP="00E9767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0531B" w:rsidRDefault="00375E63" w:rsidP="00E117A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 і туризму, національностей та релігій</w:t>
      </w:r>
      <w:r w:rsidR="002C46A9">
        <w:rPr>
          <w:sz w:val="24"/>
          <w:szCs w:val="24"/>
          <w:u w:val="single"/>
          <w:lang w:eastAsia="uk-UA"/>
        </w:rPr>
        <w:t xml:space="preserve"> </w:t>
      </w:r>
    </w:p>
    <w:p w:rsidR="00E117A0" w:rsidRDefault="0050531B" w:rsidP="00E117A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Чернігівської </w:t>
      </w:r>
      <w:r w:rsidR="00E117A0" w:rsidRPr="00A64EA0">
        <w:rPr>
          <w:sz w:val="24"/>
          <w:szCs w:val="24"/>
          <w:u w:val="single"/>
          <w:lang w:eastAsia="uk-UA"/>
        </w:rPr>
        <w:t>облдержадміністрації</w:t>
      </w:r>
    </w:p>
    <w:p w:rsidR="004F46E0" w:rsidRDefault="00E117A0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4F46E0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4F46E0" w:rsidRDefault="004F46E0">
      <w:pPr>
        <w:jc w:val="center"/>
        <w:rPr>
          <w:sz w:val="24"/>
          <w:szCs w:val="24"/>
        </w:rPr>
      </w:pPr>
    </w:p>
    <w:tbl>
      <w:tblPr>
        <w:tblW w:w="9540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85"/>
      </w:tblGrid>
      <w:tr w:rsidR="004F46E0" w:rsidTr="006F5ED2">
        <w:trPr>
          <w:trHeight w:val="558"/>
        </w:trPr>
        <w:tc>
          <w:tcPr>
            <w:tcW w:w="2694" w:type="dxa"/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Строки виконання етапів</w:t>
            </w:r>
          </w:p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(дії, рішення)</w:t>
            </w:r>
          </w:p>
        </w:tc>
      </w:tr>
      <w:tr w:rsidR="004F46E0" w:rsidTr="006F5ED2">
        <w:tc>
          <w:tcPr>
            <w:tcW w:w="2694" w:type="dxa"/>
            <w:tcMar>
              <w:left w:w="57" w:type="dxa"/>
            </w:tcMar>
          </w:tcPr>
          <w:p w:rsidR="004F46E0" w:rsidRDefault="004C2D56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Прийом </w:t>
            </w:r>
            <w:r w:rsidR="005F590D">
              <w:rPr>
                <w:sz w:val="24"/>
                <w:szCs w:val="24"/>
              </w:rPr>
              <w:t>запиту про видачу документів, що містяться в реєстраційній справі юридичної особи</w:t>
            </w:r>
            <w:r>
              <w:rPr>
                <w:sz w:val="24"/>
                <w:szCs w:val="24"/>
              </w:rPr>
              <w:t>-релігійної громади</w:t>
            </w:r>
            <w:r w:rsidR="005F590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A54D3A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6F5ED2" w:rsidRDefault="00A5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46E0">
              <w:rPr>
                <w:sz w:val="24"/>
                <w:szCs w:val="24"/>
              </w:rPr>
              <w:t xml:space="preserve"> </w:t>
            </w:r>
          </w:p>
          <w:p w:rsidR="004F46E0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DF09B2">
              <w:rPr>
                <w:sz w:val="24"/>
                <w:szCs w:val="24"/>
              </w:rPr>
              <w:t>надходження запиту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F46E0" w:rsidTr="006F5ED2">
        <w:tc>
          <w:tcPr>
            <w:tcW w:w="2694" w:type="dxa"/>
            <w:tcMar>
              <w:left w:w="57" w:type="dxa"/>
            </w:tcMar>
          </w:tcPr>
          <w:p w:rsidR="004F46E0" w:rsidRDefault="005F590D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запиту і наданих з ним документів для отримання документів, що містяться в реєстраційній справі юридичної особи на відсутність підстав для відмови в реєстрації запиту.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A54D3A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5F590D" w:rsidRDefault="00A54D3A" w:rsidP="005F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4F46E0" w:rsidRDefault="005F590D" w:rsidP="005F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надходження запиту.</w:t>
            </w:r>
          </w:p>
        </w:tc>
      </w:tr>
      <w:tr w:rsidR="004F46E0" w:rsidTr="006F5ED2">
        <w:trPr>
          <w:trHeight w:val="2205"/>
        </w:trPr>
        <w:tc>
          <w:tcPr>
            <w:tcW w:w="2694" w:type="dxa"/>
            <w:tcMar>
              <w:left w:w="57" w:type="dxa"/>
            </w:tcMar>
          </w:tcPr>
          <w:p w:rsidR="004F46E0" w:rsidRDefault="0062719D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Відмова у реєстрації запиту про надання документів, </w:t>
            </w:r>
            <w:r w:rsidR="00FC1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що містяться в реєстраційній справі юридичної особи </w:t>
            </w:r>
            <w:r w:rsidR="00FC1B09">
              <w:rPr>
                <w:sz w:val="24"/>
                <w:szCs w:val="24"/>
              </w:rPr>
              <w:t xml:space="preserve">-                      </w:t>
            </w:r>
            <w:r>
              <w:rPr>
                <w:sz w:val="24"/>
                <w:szCs w:val="24"/>
              </w:rPr>
              <w:t>у разі наявності підстав для відмови.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A54D3A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5F590D" w:rsidRDefault="00A54D3A" w:rsidP="005F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4F46E0" w:rsidRDefault="005F590D" w:rsidP="005F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надходження запиту.</w:t>
            </w:r>
          </w:p>
        </w:tc>
      </w:tr>
      <w:tr w:rsidR="004F46E0" w:rsidTr="006F5ED2">
        <w:trPr>
          <w:trHeight w:val="870"/>
        </w:trPr>
        <w:tc>
          <w:tcPr>
            <w:tcW w:w="2694" w:type="dxa"/>
            <w:tcMar>
              <w:left w:w="57" w:type="dxa"/>
            </w:tcMar>
          </w:tcPr>
          <w:p w:rsidR="004F46E0" w:rsidRDefault="00FC1B09" w:rsidP="001303A4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Реєстрація запиту про надання документів, що містяться в реєстраційній справі юридичної особи – у разі відсутності підстав </w:t>
            </w:r>
            <w:r>
              <w:rPr>
                <w:sz w:val="24"/>
                <w:szCs w:val="24"/>
              </w:rPr>
              <w:lastRenderedPageBreak/>
              <w:t>для відмови.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A54D3A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lastRenderedPageBreak/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5F590D" w:rsidRDefault="00A54D3A" w:rsidP="005F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4F46E0" w:rsidRDefault="005F590D" w:rsidP="005F59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день надходження запиту.</w:t>
            </w:r>
          </w:p>
        </w:tc>
      </w:tr>
      <w:tr w:rsidR="004F46E0" w:rsidTr="006F5ED2">
        <w:tc>
          <w:tcPr>
            <w:tcW w:w="2694" w:type="dxa"/>
            <w:tcMar>
              <w:left w:w="57" w:type="dxa"/>
            </w:tcMar>
          </w:tcPr>
          <w:p w:rsidR="004F46E0" w:rsidRDefault="00FC1B09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Виготовлення копії документів, що містяться в реєстраційній справі юридичної особи для надання їх заявнику.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A54D3A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CB47B9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  <w:p w:rsidR="00CB47B9" w:rsidRPr="00CB47B9" w:rsidRDefault="00CB47B9" w:rsidP="00CB47B9">
            <w:pPr>
              <w:rPr>
                <w:sz w:val="24"/>
                <w:szCs w:val="24"/>
              </w:rPr>
            </w:pPr>
          </w:p>
          <w:p w:rsidR="00CB47B9" w:rsidRDefault="00CB47B9" w:rsidP="00CB47B9">
            <w:pPr>
              <w:rPr>
                <w:sz w:val="24"/>
                <w:szCs w:val="24"/>
              </w:rPr>
            </w:pPr>
          </w:p>
          <w:p w:rsidR="004F46E0" w:rsidRPr="00CB47B9" w:rsidRDefault="004F46E0" w:rsidP="00CB47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Default="00FC1B09" w:rsidP="003D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</w:t>
            </w:r>
            <w:r w:rsidR="00A54D3A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24 годин після надходження запиту, крім вихідних та святкових днів.</w:t>
            </w:r>
          </w:p>
        </w:tc>
      </w:tr>
      <w:tr w:rsidR="001303A4" w:rsidTr="006F5ED2">
        <w:tc>
          <w:tcPr>
            <w:tcW w:w="2694" w:type="dxa"/>
            <w:tcMar>
              <w:left w:w="57" w:type="dxa"/>
            </w:tcMar>
          </w:tcPr>
          <w:p w:rsidR="001303A4" w:rsidRPr="001303A4" w:rsidRDefault="001303A4" w:rsidP="001303A4">
            <w:pPr>
              <w:numPr>
                <w:ilvl w:val="0"/>
                <w:numId w:val="1"/>
              </w:numPr>
              <w:tabs>
                <w:tab w:val="left" w:pos="0"/>
              </w:tabs>
              <w:ind w:left="82" w:firstLine="278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Видача запитувачу </w:t>
            </w:r>
            <w:r w:rsidRPr="001303A4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1303A4" w:rsidRDefault="001303A4" w:rsidP="001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A54D3A">
              <w:rPr>
                <w:sz w:val="24"/>
                <w:szCs w:val="24"/>
              </w:rPr>
              <w:t>юридичних осіб-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1303A4" w:rsidRDefault="001303A4" w:rsidP="001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1303A4" w:rsidRPr="00C66E93" w:rsidRDefault="001303A4" w:rsidP="001303A4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66E93">
              <w:rPr>
                <w:sz w:val="24"/>
                <w:szCs w:val="24"/>
                <w:lang w:eastAsia="uk-UA"/>
              </w:rPr>
              <w:t xml:space="preserve">Протягом </w:t>
            </w:r>
            <w:r w:rsidRPr="00C66E93">
              <w:rPr>
                <w:color w:val="000000"/>
                <w:sz w:val="24"/>
                <w:szCs w:val="24"/>
              </w:rPr>
              <w:t xml:space="preserve"> </w:t>
            </w:r>
            <w:r w:rsidR="00A54D3A">
              <w:rPr>
                <w:color w:val="000000"/>
                <w:sz w:val="24"/>
                <w:szCs w:val="24"/>
              </w:rPr>
              <w:t xml:space="preserve">                 </w:t>
            </w:r>
            <w:r w:rsidRPr="00C66E93">
              <w:rPr>
                <w:color w:val="000000"/>
                <w:sz w:val="24"/>
                <w:szCs w:val="24"/>
              </w:rPr>
              <w:t>24 годин після надходження запиту, крім вихідних та святкових днів</w:t>
            </w:r>
            <w:r w:rsidRPr="00C66E93">
              <w:rPr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6F5ED2" w:rsidRDefault="006F5ED2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Pr="00375E63" w:rsidRDefault="00375E63">
      <w:pPr>
        <w:ind w:firstLine="709"/>
        <w:rPr>
          <w:sz w:val="24"/>
          <w:szCs w:val="24"/>
        </w:rPr>
      </w:pPr>
    </w:p>
    <w:p w:rsidR="00375E63" w:rsidRPr="00D83700" w:rsidRDefault="000C280D">
      <w:pPr>
        <w:ind w:firstLine="709"/>
        <w:rPr>
          <w:b/>
          <w:sz w:val="24"/>
          <w:szCs w:val="24"/>
        </w:rPr>
      </w:pPr>
      <w:r w:rsidRPr="00D83700">
        <w:rPr>
          <w:b/>
          <w:sz w:val="24"/>
          <w:szCs w:val="24"/>
        </w:rPr>
        <w:t>В.о. д</w:t>
      </w:r>
      <w:r w:rsidR="00375E63" w:rsidRPr="00D83700">
        <w:rPr>
          <w:b/>
          <w:sz w:val="24"/>
          <w:szCs w:val="24"/>
        </w:rPr>
        <w:t>иректор</w:t>
      </w:r>
      <w:r w:rsidRPr="00D83700">
        <w:rPr>
          <w:b/>
          <w:sz w:val="24"/>
          <w:szCs w:val="24"/>
        </w:rPr>
        <w:t>а</w:t>
      </w:r>
      <w:r w:rsidR="00375E63" w:rsidRPr="00D83700">
        <w:rPr>
          <w:b/>
          <w:sz w:val="24"/>
          <w:szCs w:val="24"/>
        </w:rPr>
        <w:t xml:space="preserve">                                                            </w:t>
      </w:r>
      <w:r w:rsidR="00D83700">
        <w:rPr>
          <w:b/>
          <w:sz w:val="24"/>
          <w:szCs w:val="24"/>
        </w:rPr>
        <w:t xml:space="preserve">              </w:t>
      </w:r>
      <w:r w:rsidR="00375E63" w:rsidRPr="00D83700">
        <w:rPr>
          <w:b/>
          <w:sz w:val="24"/>
          <w:szCs w:val="24"/>
        </w:rPr>
        <w:t xml:space="preserve"> </w:t>
      </w:r>
      <w:r w:rsidRPr="00D83700">
        <w:rPr>
          <w:b/>
          <w:sz w:val="24"/>
          <w:szCs w:val="24"/>
        </w:rPr>
        <w:t>Людмила ЗАМАЙ</w:t>
      </w:r>
    </w:p>
    <w:sectPr w:rsidR="00375E63" w:rsidRPr="00D83700" w:rsidSect="00AC69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46" w:bottom="1134" w:left="1800" w:header="425" w:footer="709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3F" w:rsidRDefault="002E203F">
      <w:r>
        <w:separator/>
      </w:r>
    </w:p>
  </w:endnote>
  <w:endnote w:type="continuationSeparator" w:id="0">
    <w:p w:rsidR="002E203F" w:rsidRDefault="002E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3F" w:rsidRDefault="002E203F">
      <w:r>
        <w:separator/>
      </w:r>
    </w:p>
  </w:footnote>
  <w:footnote w:type="continuationSeparator" w:id="0">
    <w:p w:rsidR="002E203F" w:rsidRDefault="002E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04CD"/>
    <w:multiLevelType w:val="hybridMultilevel"/>
    <w:tmpl w:val="D972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57"/>
    <w:rsid w:val="00004A2B"/>
    <w:rsid w:val="00015C72"/>
    <w:rsid w:val="000673A5"/>
    <w:rsid w:val="00075EC2"/>
    <w:rsid w:val="000C280D"/>
    <w:rsid w:val="000D073B"/>
    <w:rsid w:val="001303A4"/>
    <w:rsid w:val="001E70E8"/>
    <w:rsid w:val="0021127B"/>
    <w:rsid w:val="0026410E"/>
    <w:rsid w:val="002715BD"/>
    <w:rsid w:val="002C46A9"/>
    <w:rsid w:val="002D2698"/>
    <w:rsid w:val="002E203F"/>
    <w:rsid w:val="0032015A"/>
    <w:rsid w:val="003471F2"/>
    <w:rsid w:val="00356138"/>
    <w:rsid w:val="003630B0"/>
    <w:rsid w:val="00375E63"/>
    <w:rsid w:val="003D43B1"/>
    <w:rsid w:val="003F27CC"/>
    <w:rsid w:val="00473E6D"/>
    <w:rsid w:val="00496A38"/>
    <w:rsid w:val="004C2D56"/>
    <w:rsid w:val="004F46E0"/>
    <w:rsid w:val="0050531B"/>
    <w:rsid w:val="00590419"/>
    <w:rsid w:val="005C4B51"/>
    <w:rsid w:val="005C5554"/>
    <w:rsid w:val="005F590D"/>
    <w:rsid w:val="0062719D"/>
    <w:rsid w:val="00646C0F"/>
    <w:rsid w:val="00667A1D"/>
    <w:rsid w:val="00674EED"/>
    <w:rsid w:val="006F5ED2"/>
    <w:rsid w:val="006F6719"/>
    <w:rsid w:val="00736A57"/>
    <w:rsid w:val="00780F9E"/>
    <w:rsid w:val="007D51D0"/>
    <w:rsid w:val="00817A7B"/>
    <w:rsid w:val="008418DF"/>
    <w:rsid w:val="00857E02"/>
    <w:rsid w:val="009E049A"/>
    <w:rsid w:val="00A54D3A"/>
    <w:rsid w:val="00AC6953"/>
    <w:rsid w:val="00B348F0"/>
    <w:rsid w:val="00BB4ECF"/>
    <w:rsid w:val="00BD3168"/>
    <w:rsid w:val="00BD702C"/>
    <w:rsid w:val="00BF2F98"/>
    <w:rsid w:val="00C44219"/>
    <w:rsid w:val="00CB1875"/>
    <w:rsid w:val="00CB47B9"/>
    <w:rsid w:val="00D322DE"/>
    <w:rsid w:val="00D61F92"/>
    <w:rsid w:val="00D83700"/>
    <w:rsid w:val="00D851FA"/>
    <w:rsid w:val="00DF09B2"/>
    <w:rsid w:val="00E117A0"/>
    <w:rsid w:val="00E231FE"/>
    <w:rsid w:val="00E67F95"/>
    <w:rsid w:val="00E9767B"/>
    <w:rsid w:val="00EA7B3F"/>
    <w:rsid w:val="00F036B5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67BB6"/>
  <w15:docId w15:val="{AF6C8652-CBBD-4DA2-A4D3-1607B695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54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5C555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5C5554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uiPriority w:val="99"/>
    <w:locked/>
    <w:rsid w:val="005C5554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rsid w:val="005C555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C5554"/>
    <w:rPr>
      <w:rFonts w:cs="Times New Roman"/>
    </w:rPr>
  </w:style>
  <w:style w:type="character" w:styleId="a6">
    <w:name w:val="Emphasis"/>
    <w:uiPriority w:val="99"/>
    <w:qFormat/>
    <w:locked/>
    <w:rsid w:val="005C5554"/>
    <w:rPr>
      <w:rFonts w:cs="Times New Roman"/>
      <w:i/>
      <w:iCs/>
    </w:rPr>
  </w:style>
  <w:style w:type="character" w:customStyle="1" w:styleId="ListLabel1">
    <w:name w:val="ListLabel 1"/>
    <w:uiPriority w:val="99"/>
    <w:rsid w:val="0032015A"/>
    <w:rPr>
      <w:color w:val="000000"/>
    </w:rPr>
  </w:style>
  <w:style w:type="character" w:customStyle="1" w:styleId="ListLabel2">
    <w:name w:val="ListLabel 2"/>
    <w:uiPriority w:val="99"/>
    <w:rsid w:val="0032015A"/>
  </w:style>
  <w:style w:type="character" w:customStyle="1" w:styleId="ListLabel3">
    <w:name w:val="ListLabel 3"/>
    <w:uiPriority w:val="99"/>
    <w:rsid w:val="0032015A"/>
  </w:style>
  <w:style w:type="character" w:customStyle="1" w:styleId="ListLabel4">
    <w:name w:val="ListLabel 4"/>
    <w:uiPriority w:val="99"/>
    <w:rsid w:val="0032015A"/>
  </w:style>
  <w:style w:type="character" w:customStyle="1" w:styleId="ListLabel5">
    <w:name w:val="ListLabel 5"/>
    <w:uiPriority w:val="99"/>
    <w:rsid w:val="0032015A"/>
  </w:style>
  <w:style w:type="character" w:customStyle="1" w:styleId="ListLabel6">
    <w:name w:val="ListLabel 6"/>
    <w:uiPriority w:val="99"/>
    <w:rsid w:val="0032015A"/>
  </w:style>
  <w:style w:type="character" w:customStyle="1" w:styleId="ListLabel7">
    <w:name w:val="ListLabel 7"/>
    <w:uiPriority w:val="99"/>
    <w:rsid w:val="0032015A"/>
  </w:style>
  <w:style w:type="character" w:customStyle="1" w:styleId="ListLabel8">
    <w:name w:val="ListLabel 8"/>
    <w:uiPriority w:val="99"/>
    <w:rsid w:val="0032015A"/>
  </w:style>
  <w:style w:type="character" w:customStyle="1" w:styleId="ListLabel9">
    <w:name w:val="ListLabel 9"/>
    <w:uiPriority w:val="99"/>
    <w:rsid w:val="0032015A"/>
  </w:style>
  <w:style w:type="character" w:customStyle="1" w:styleId="ListLabel10">
    <w:name w:val="ListLabel 10"/>
    <w:uiPriority w:val="99"/>
    <w:rsid w:val="0032015A"/>
    <w:rPr>
      <w:sz w:val="20"/>
    </w:rPr>
  </w:style>
  <w:style w:type="character" w:customStyle="1" w:styleId="ListLabel11">
    <w:name w:val="ListLabel 11"/>
    <w:uiPriority w:val="99"/>
    <w:rsid w:val="0032015A"/>
    <w:rPr>
      <w:sz w:val="20"/>
    </w:rPr>
  </w:style>
  <w:style w:type="character" w:customStyle="1" w:styleId="ListLabel12">
    <w:name w:val="ListLabel 12"/>
    <w:uiPriority w:val="99"/>
    <w:rsid w:val="0032015A"/>
    <w:rPr>
      <w:sz w:val="20"/>
    </w:rPr>
  </w:style>
  <w:style w:type="character" w:customStyle="1" w:styleId="ListLabel13">
    <w:name w:val="ListLabel 13"/>
    <w:uiPriority w:val="99"/>
    <w:rsid w:val="0032015A"/>
    <w:rPr>
      <w:sz w:val="20"/>
    </w:rPr>
  </w:style>
  <w:style w:type="character" w:customStyle="1" w:styleId="ListLabel14">
    <w:name w:val="ListLabel 14"/>
    <w:uiPriority w:val="99"/>
    <w:rsid w:val="0032015A"/>
    <w:rPr>
      <w:sz w:val="20"/>
    </w:rPr>
  </w:style>
  <w:style w:type="character" w:customStyle="1" w:styleId="ListLabel15">
    <w:name w:val="ListLabel 15"/>
    <w:uiPriority w:val="99"/>
    <w:rsid w:val="0032015A"/>
    <w:rPr>
      <w:sz w:val="20"/>
    </w:rPr>
  </w:style>
  <w:style w:type="character" w:customStyle="1" w:styleId="ListLabel16">
    <w:name w:val="ListLabel 16"/>
    <w:uiPriority w:val="99"/>
    <w:rsid w:val="0032015A"/>
    <w:rPr>
      <w:sz w:val="20"/>
    </w:rPr>
  </w:style>
  <w:style w:type="character" w:customStyle="1" w:styleId="ListLabel17">
    <w:name w:val="ListLabel 17"/>
    <w:uiPriority w:val="99"/>
    <w:rsid w:val="0032015A"/>
    <w:rPr>
      <w:sz w:val="20"/>
    </w:rPr>
  </w:style>
  <w:style w:type="character" w:customStyle="1" w:styleId="ListLabel18">
    <w:name w:val="ListLabel 18"/>
    <w:uiPriority w:val="99"/>
    <w:rsid w:val="0032015A"/>
    <w:rPr>
      <w:sz w:val="20"/>
    </w:rPr>
  </w:style>
  <w:style w:type="character" w:customStyle="1" w:styleId="ListLabel19">
    <w:name w:val="ListLabel 19"/>
    <w:uiPriority w:val="99"/>
    <w:rsid w:val="0032015A"/>
  </w:style>
  <w:style w:type="character" w:customStyle="1" w:styleId="ListLabel20">
    <w:name w:val="ListLabel 20"/>
    <w:uiPriority w:val="99"/>
    <w:rsid w:val="0032015A"/>
  </w:style>
  <w:style w:type="character" w:customStyle="1" w:styleId="ListLabel21">
    <w:name w:val="ListLabel 21"/>
    <w:uiPriority w:val="99"/>
    <w:rsid w:val="0032015A"/>
  </w:style>
  <w:style w:type="character" w:customStyle="1" w:styleId="ListLabel22">
    <w:name w:val="ListLabel 22"/>
    <w:uiPriority w:val="99"/>
    <w:rsid w:val="0032015A"/>
  </w:style>
  <w:style w:type="character" w:customStyle="1" w:styleId="ListLabel23">
    <w:name w:val="ListLabel 23"/>
    <w:uiPriority w:val="99"/>
    <w:rsid w:val="0032015A"/>
  </w:style>
  <w:style w:type="paragraph" w:customStyle="1" w:styleId="1">
    <w:name w:val="Заголовок1"/>
    <w:basedOn w:val="a"/>
    <w:next w:val="a7"/>
    <w:uiPriority w:val="99"/>
    <w:rsid w:val="0032015A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link w:val="a8"/>
    <w:uiPriority w:val="99"/>
    <w:rsid w:val="0032015A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styleId="a9">
    <w:name w:val="List"/>
    <w:basedOn w:val="a7"/>
    <w:uiPriority w:val="99"/>
    <w:rsid w:val="0032015A"/>
    <w:rPr>
      <w:rFonts w:cs="Mangal"/>
    </w:rPr>
  </w:style>
  <w:style w:type="paragraph" w:styleId="aa">
    <w:name w:val="caption"/>
    <w:basedOn w:val="a"/>
    <w:uiPriority w:val="99"/>
    <w:qFormat/>
    <w:rsid w:val="003201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C5554"/>
    <w:pPr>
      <w:ind w:left="280" w:hanging="280"/>
    </w:pPr>
  </w:style>
  <w:style w:type="paragraph" w:styleId="ab">
    <w:name w:val="index heading"/>
    <w:basedOn w:val="a"/>
    <w:uiPriority w:val="99"/>
    <w:rsid w:val="0032015A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5C5554"/>
    <w:pPr>
      <w:ind w:left="720"/>
      <w:contextualSpacing/>
    </w:pPr>
  </w:style>
  <w:style w:type="paragraph" w:styleId="ad">
    <w:name w:val="header"/>
    <w:basedOn w:val="a"/>
    <w:link w:val="11"/>
    <w:uiPriority w:val="99"/>
    <w:rsid w:val="005C5554"/>
    <w:pPr>
      <w:tabs>
        <w:tab w:val="center" w:pos="4819"/>
        <w:tab w:val="right" w:pos="9639"/>
      </w:tabs>
    </w:pPr>
  </w:style>
  <w:style w:type="character" w:customStyle="1" w:styleId="11">
    <w:name w:val="Верхний колонтитул Знак1"/>
    <w:link w:val="ad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styleId="ae">
    <w:name w:val="Balloon Text"/>
    <w:basedOn w:val="a"/>
    <w:link w:val="12"/>
    <w:uiPriority w:val="99"/>
    <w:semiHidden/>
    <w:rsid w:val="005C555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e"/>
    <w:uiPriority w:val="99"/>
    <w:semiHidden/>
    <w:locked/>
    <w:rsid w:val="002715BD"/>
    <w:rPr>
      <w:rFonts w:ascii="Times New Roman" w:hAnsi="Times New Roman" w:cs="Times New Roman"/>
      <w:sz w:val="2"/>
      <w:lang w:val="uk-UA" w:eastAsia="en-US"/>
    </w:rPr>
  </w:style>
  <w:style w:type="paragraph" w:styleId="af">
    <w:name w:val="footer"/>
    <w:basedOn w:val="a"/>
    <w:link w:val="13"/>
    <w:uiPriority w:val="99"/>
    <w:rsid w:val="005C5554"/>
    <w:pPr>
      <w:tabs>
        <w:tab w:val="center" w:pos="4819"/>
        <w:tab w:val="right" w:pos="9639"/>
      </w:tabs>
    </w:pPr>
  </w:style>
  <w:style w:type="character" w:customStyle="1" w:styleId="13">
    <w:name w:val="Нижний колонтитул Знак1"/>
    <w:link w:val="af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customStyle="1" w:styleId="14">
    <w:name w:val="Без интервала1"/>
    <w:uiPriority w:val="99"/>
    <w:rsid w:val="005C5554"/>
    <w:pPr>
      <w:widowControl w:val="0"/>
      <w:suppressAutoHyphens/>
      <w:jc w:val="both"/>
    </w:pPr>
    <w:rPr>
      <w:rFonts w:ascii="Times New Roman" w:eastAsia="Times New Roman" w:hAnsi="Times New Roman"/>
      <w:sz w:val="24"/>
      <w:szCs w:val="28"/>
      <w:lang w:val="uk-UA" w:eastAsia="hi-IN" w:bidi="hi-IN"/>
    </w:rPr>
  </w:style>
  <w:style w:type="paragraph" w:customStyle="1" w:styleId="2">
    <w:name w:val="Без интервала2"/>
    <w:uiPriority w:val="99"/>
    <w:rsid w:val="005C5554"/>
    <w:pPr>
      <w:widowControl w:val="0"/>
      <w:suppressAutoHyphens/>
      <w:jc w:val="both"/>
    </w:pPr>
    <w:rPr>
      <w:rFonts w:ascii="Times New Roman" w:eastAsia="Times New Roman" w:hAnsi="Times New Roman"/>
      <w:sz w:val="24"/>
      <w:szCs w:val="28"/>
      <w:lang w:val="uk-UA" w:eastAsia="hi-IN" w:bidi="hi-IN"/>
    </w:rPr>
  </w:style>
  <w:style w:type="table" w:styleId="af0">
    <w:name w:val="Table Grid"/>
    <w:basedOn w:val="a1"/>
    <w:uiPriority w:val="99"/>
    <w:rsid w:val="005C5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Додаток  35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Додаток  35</dc:title>
  <dc:subject/>
  <dc:creator>Оксана Горбаченко</dc:creator>
  <cp:keywords/>
  <dc:description/>
  <cp:lastModifiedBy>Пользователь Windows</cp:lastModifiedBy>
  <cp:revision>43</cp:revision>
  <cp:lastPrinted>2021-05-14T07:27:00Z</cp:lastPrinted>
  <dcterms:created xsi:type="dcterms:W3CDTF">2016-08-10T10:23:00Z</dcterms:created>
  <dcterms:modified xsi:type="dcterms:W3CDTF">2021-05-14T07:28:00Z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